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0958" w14:textId="3E7DBCBE" w:rsidR="00C7607C" w:rsidRDefault="00C7607C" w:rsidP="00C7607C">
      <w:pPr>
        <w:spacing w:after="0"/>
        <w:rPr>
          <w:rFonts w:cstheme="minorHAnsi"/>
          <w:b/>
          <w:sz w:val="20"/>
          <w:szCs w:val="20"/>
        </w:rPr>
      </w:pPr>
    </w:p>
    <w:p w14:paraId="78BE8D53" w14:textId="4140B438" w:rsidR="00747D68" w:rsidRDefault="00747D68" w:rsidP="00C7607C">
      <w:pPr>
        <w:spacing w:after="0"/>
        <w:rPr>
          <w:rFonts w:cstheme="minorHAnsi"/>
          <w:b/>
          <w:sz w:val="20"/>
          <w:szCs w:val="20"/>
        </w:rPr>
      </w:pPr>
    </w:p>
    <w:p w14:paraId="6A4EA6FA" w14:textId="6668AE78" w:rsidR="00747D68" w:rsidRDefault="00747D68" w:rsidP="00C7607C">
      <w:pPr>
        <w:spacing w:after="0"/>
        <w:rPr>
          <w:rFonts w:cstheme="minorHAnsi"/>
          <w:b/>
          <w:sz w:val="20"/>
          <w:szCs w:val="20"/>
        </w:rPr>
      </w:pPr>
    </w:p>
    <w:p w14:paraId="58FA0FC7" w14:textId="0C3C2B80" w:rsidR="00747D68" w:rsidRDefault="00747D68" w:rsidP="00C7607C">
      <w:pPr>
        <w:spacing w:after="0"/>
        <w:rPr>
          <w:rFonts w:cstheme="minorHAnsi"/>
          <w:b/>
          <w:sz w:val="20"/>
          <w:szCs w:val="20"/>
        </w:rPr>
      </w:pPr>
    </w:p>
    <w:p w14:paraId="2BDEAE85" w14:textId="18D9F4F1" w:rsidR="00747D68" w:rsidRDefault="00747D68" w:rsidP="00C7607C">
      <w:pPr>
        <w:spacing w:after="0"/>
        <w:rPr>
          <w:rFonts w:cstheme="minorHAnsi"/>
          <w:b/>
          <w:sz w:val="20"/>
          <w:szCs w:val="20"/>
        </w:rPr>
      </w:pPr>
    </w:p>
    <w:p w14:paraId="7C96861B" w14:textId="35A3C1BB" w:rsidR="00747D68" w:rsidRDefault="00747D68" w:rsidP="00C7607C">
      <w:pPr>
        <w:spacing w:after="0"/>
        <w:rPr>
          <w:rFonts w:cstheme="minorHAnsi"/>
          <w:b/>
          <w:sz w:val="20"/>
          <w:szCs w:val="20"/>
        </w:rPr>
      </w:pPr>
    </w:p>
    <w:p w14:paraId="79C019E0" w14:textId="77777777" w:rsidR="00747D68" w:rsidRPr="00747D68" w:rsidRDefault="00747D68" w:rsidP="00747D68">
      <w:pPr>
        <w:spacing w:after="160" w:line="360" w:lineRule="auto"/>
        <w:jc w:val="center"/>
        <w:rPr>
          <w:b/>
          <w:bCs/>
          <w:sz w:val="56"/>
          <w:szCs w:val="56"/>
        </w:rPr>
      </w:pPr>
      <w:r w:rsidRPr="00747D68">
        <w:rPr>
          <w:b/>
          <w:bCs/>
          <w:sz w:val="56"/>
          <w:szCs w:val="56"/>
        </w:rPr>
        <w:t>PRZEDMIOTOWY SYSTEM OCENIANIA</w:t>
      </w:r>
    </w:p>
    <w:p w14:paraId="59ADA514" w14:textId="77777777" w:rsidR="00747D68" w:rsidRPr="00747D68" w:rsidRDefault="00747D68" w:rsidP="00747D68">
      <w:pPr>
        <w:spacing w:after="160" w:line="360" w:lineRule="auto"/>
        <w:jc w:val="center"/>
        <w:rPr>
          <w:b/>
          <w:bCs/>
          <w:sz w:val="36"/>
          <w:szCs w:val="36"/>
        </w:rPr>
      </w:pPr>
      <w:r w:rsidRPr="00747D68">
        <w:rPr>
          <w:b/>
          <w:bCs/>
          <w:sz w:val="36"/>
          <w:szCs w:val="36"/>
        </w:rPr>
        <w:t>Z HISTORII</w:t>
      </w:r>
    </w:p>
    <w:p w14:paraId="75A2D019" w14:textId="665923D6" w:rsidR="00747D68" w:rsidRPr="00747D68" w:rsidRDefault="00747D68" w:rsidP="00747D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7D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KLAS VI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</w:p>
    <w:p w14:paraId="02163523" w14:textId="77777777" w:rsidR="00747D68" w:rsidRPr="00747D68" w:rsidRDefault="00747D68" w:rsidP="00747D68">
      <w:pPr>
        <w:spacing w:after="160" w:line="259" w:lineRule="auto"/>
        <w:jc w:val="center"/>
        <w:rPr>
          <w:b/>
          <w:sz w:val="36"/>
          <w:szCs w:val="36"/>
        </w:rPr>
      </w:pPr>
      <w:r w:rsidRPr="00747D68">
        <w:rPr>
          <w:b/>
          <w:sz w:val="36"/>
          <w:szCs w:val="36"/>
        </w:rPr>
        <w:t>Szkoła Podstawowa nr 3 im. Polskich Noblistów</w:t>
      </w:r>
    </w:p>
    <w:p w14:paraId="2901427A" w14:textId="77777777" w:rsidR="00747D68" w:rsidRPr="00747D68" w:rsidRDefault="00747D68" w:rsidP="00747D68">
      <w:pPr>
        <w:spacing w:after="160" w:line="259" w:lineRule="auto"/>
        <w:jc w:val="center"/>
        <w:rPr>
          <w:b/>
          <w:sz w:val="36"/>
          <w:szCs w:val="36"/>
        </w:rPr>
      </w:pPr>
      <w:r w:rsidRPr="00747D68">
        <w:rPr>
          <w:b/>
          <w:sz w:val="36"/>
          <w:szCs w:val="36"/>
        </w:rPr>
        <w:t>w Swarzędzu</w:t>
      </w:r>
    </w:p>
    <w:p w14:paraId="30601618" w14:textId="04C0B671" w:rsidR="00747D68" w:rsidRPr="00747D68" w:rsidRDefault="00747D68" w:rsidP="00747D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7D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SZKOLNY 2020/2021</w:t>
      </w:r>
    </w:p>
    <w:p w14:paraId="713C640B" w14:textId="7023C8FE" w:rsidR="00747D68" w:rsidRPr="00747D68" w:rsidRDefault="00747D68" w:rsidP="00747D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7D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Nauczyciel uczący: </w:t>
      </w:r>
      <w:r w:rsidRPr="00747D68"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t>Izabela Kurows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pl-PL"/>
        </w:rPr>
        <w:t>ka</w:t>
      </w:r>
    </w:p>
    <w:p w14:paraId="34D6E538" w14:textId="77777777" w:rsidR="00747D68" w:rsidRPr="00747D68" w:rsidRDefault="00747D68" w:rsidP="00747D68">
      <w:pPr>
        <w:spacing w:after="160" w:line="259" w:lineRule="auto"/>
        <w:rPr>
          <w:b/>
          <w:bCs/>
        </w:rPr>
      </w:pPr>
    </w:p>
    <w:p w14:paraId="33246C7D" w14:textId="77777777" w:rsidR="00747D68" w:rsidRPr="00747D68" w:rsidRDefault="00747D68" w:rsidP="00747D68">
      <w:pPr>
        <w:spacing w:after="160" w:line="259" w:lineRule="auto"/>
        <w:rPr>
          <w:b/>
          <w:bCs/>
        </w:rPr>
      </w:pPr>
      <w:r w:rsidRPr="00747D68">
        <w:rPr>
          <w:b/>
          <w:bCs/>
        </w:rPr>
        <w:t>Program obowiązujący: Program nauczania historii w klasach 4-8 szkoły podstawowej „Wczoraj i dziś” dr T. Maćkowski</w:t>
      </w:r>
    </w:p>
    <w:p w14:paraId="1762B468" w14:textId="0148F12E" w:rsidR="00747D68" w:rsidRPr="00747D68" w:rsidRDefault="00747D68" w:rsidP="00747D68">
      <w:pPr>
        <w:spacing w:after="160" w:line="259" w:lineRule="auto"/>
        <w:rPr>
          <w:b/>
          <w:bCs/>
        </w:rPr>
      </w:pPr>
      <w:r w:rsidRPr="00747D68">
        <w:rPr>
          <w:b/>
          <w:bCs/>
        </w:rPr>
        <w:t xml:space="preserve">Tytuł i autorzy podręcznika: „Wczoraj i dziś” </w:t>
      </w:r>
      <w:r>
        <w:rPr>
          <w:b/>
          <w:bCs/>
        </w:rPr>
        <w:t xml:space="preserve">Stanisław Roszak, Anna Łaszkiewicz, Jarosław </w:t>
      </w:r>
      <w:proofErr w:type="spellStart"/>
      <w:r>
        <w:rPr>
          <w:b/>
          <w:bCs/>
        </w:rPr>
        <w:t>Kłaczkow</w:t>
      </w:r>
      <w:proofErr w:type="spellEnd"/>
    </w:p>
    <w:p w14:paraId="7EC023B8" w14:textId="6D40BD05" w:rsidR="00C7607C" w:rsidRPr="00747D68" w:rsidRDefault="00747D68" w:rsidP="00747D68">
      <w:pPr>
        <w:spacing w:after="160" w:line="259" w:lineRule="auto"/>
        <w:rPr>
          <w:b/>
          <w:bCs/>
        </w:rPr>
      </w:pPr>
      <w:r w:rsidRPr="00747D68">
        <w:rPr>
          <w:b/>
          <w:bCs/>
        </w:rPr>
        <w:t>Numer podręcznika w wykazie: 877/</w:t>
      </w:r>
      <w:r>
        <w:rPr>
          <w:b/>
          <w:bCs/>
        </w:rPr>
        <w:t>4</w:t>
      </w:r>
      <w:r w:rsidRPr="00747D68">
        <w:rPr>
          <w:b/>
          <w:bCs/>
        </w:rPr>
        <w:t>/20</w:t>
      </w:r>
      <w:r>
        <w:rPr>
          <w:b/>
          <w:bCs/>
        </w:rPr>
        <w:t>20/z1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446543A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73C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695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8EC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2F6C9B9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76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CCD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1FD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E23259F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F05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DB7E685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C89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05FA6F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2C5A7D75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21C09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B83D9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27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6B9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3A0DD94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4054F10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15AE6B0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5F4D10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2A80309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12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60A5E1E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0CF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BA6CBE5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8E8C9B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901E5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E4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AD065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D9FF3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1FD9B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075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51DFB634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5DD09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401819AE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678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46B16C5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1B5529B5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2DC9B0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509F42F9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2B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D15EC0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1D0B78D8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C27BCD3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4C53B67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25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90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FAD4C2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764E485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pierwsze wielkie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ośrodki przemysłowe w Europie</w:t>
            </w:r>
          </w:p>
          <w:p w14:paraId="343AB8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4BB1DC6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01610D5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0348DB9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D1C9FF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5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(wynalazki i ich zastosowania,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obszary uprzemysłowienia, zmiany struktury społecznej i warunków życia) (XIX.2)</w:t>
            </w:r>
          </w:p>
          <w:p w14:paraId="0B37150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40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8233D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0C758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05D0D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B2A0AF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D4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2142489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E7B1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983E7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EC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2321A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Michaela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CE0D49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35E05D4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67F3C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2A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06FDB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3F2DC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CC8AF5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1DFB940D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F4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996F6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53281A5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46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BC6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0A9E7FD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7D9BE1B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602F8F5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ruchu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robotniczego – związki zawodowe</w:t>
            </w:r>
          </w:p>
          <w:p w14:paraId="1B9BA0C1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3C72C7E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E72D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38905F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80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35DBEE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A6A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14:paraId="0A24BF37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3EC85821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E9B7D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3E8261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4C1CA3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E61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F3BF9C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fabrykach;</w:t>
            </w:r>
          </w:p>
          <w:p w14:paraId="2C0A8922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671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CD2E5C4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1C56C7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DDF587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47212B0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C6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4FC8CA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FC1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87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0BF1BA3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5381B9C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32C0F36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2F47077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52F657E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14:paraId="4F96A2BD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60EE0F7D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EA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3605CA4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46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2AA117A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416D564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1A93BD4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4AE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74492A9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CBB5A3A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812E13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58D161E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73A67E76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554E6C01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502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0874FA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6F7C8032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4EF52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1F9DB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F2CA20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AA5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3AA810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992877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C92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14:paraId="25307A19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77D35F2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52904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14:paraId="62B1E9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B0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CD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438C1F7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719FE1B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1DA3CA68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2F98BAD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1144B9C0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1496C6F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E1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04CEAA5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14:paraId="076955B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położenie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1B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C5281B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472F2A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polskich.</w:t>
            </w:r>
          </w:p>
          <w:p w14:paraId="39E8FE1A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CDA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B1EE621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1B6F5F2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A202A8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544CB64E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reformy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Franciszka Ksawerego Druckiego- Lubeckiego;</w:t>
            </w:r>
          </w:p>
          <w:p w14:paraId="1DFAAEEC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35154C62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D200B5E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EBB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1C4D6DA6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6174383E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29E928B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charakteryzuje ustrój Wielkiego Księstwa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Poznańskiego;</w:t>
            </w:r>
          </w:p>
          <w:p w14:paraId="5868A72D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E24A88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21520D7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6D8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7DCBF69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okręgi przemysłowe 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Królestwie Polskim;</w:t>
            </w:r>
          </w:p>
          <w:p w14:paraId="7AA7EB0B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54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764271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183BB2CF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45477DCD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290FFE38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F7C2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9BA62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2BE00484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4C19F74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przyczyny wybuchu powstania listopadowego</w:t>
            </w:r>
          </w:p>
          <w:p w14:paraId="1B30F30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3FE92EC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6FB3BE0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5D8E5F3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39E8D70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348D9A35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3761B05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696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4C526B4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B6A9A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32655290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741D362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1FB2655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listopadowego.</w:t>
            </w:r>
          </w:p>
          <w:p w14:paraId="19E6438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936C2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768A7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43AAD6D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0C00C74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4E8D79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8091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8803CE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Ignacego Prądzyńskiego,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Emilii Plater;</w:t>
            </w:r>
          </w:p>
          <w:p w14:paraId="6706DA76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0CF7DEFA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1C31C4D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3C58F912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EB4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E9BE10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092D394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26FB9EAE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1E03480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7EEF5E6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14:paraId="40058D2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4F53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493F6BC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2117CC9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3002107F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6383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8922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6E4FB072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0230F01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2A78553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14:paraId="6568E54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0431F48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0B7D7C1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680E2A9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0283B699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EB9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44073918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4262CCD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2791A192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F0238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4F8EA79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14:paraId="2EC0074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3D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8A00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0FD5C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88233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BB76C7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14:paraId="15C897EC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B78F43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773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3FE2239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7B8E5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10E54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0F3841F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A0B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4D7E9B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43FEEED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261D11D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42EC6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6741032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3C4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7934CBB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78A37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14:paraId="2424FB9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9D53343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5E5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35E3A2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ECD05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086206BD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F1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3615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56729FB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0666126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14DC30D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5E4975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431B62B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0CA7B44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18BC6D9A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0FC563F2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AD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E88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63373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4B053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13D1B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9CB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4FFD6F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7BBA593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FEC27E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14:paraId="6678384F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D15150E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i skutki rabacji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236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38B36F7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4EC88828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7E1C4BFB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A24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5C0C5797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608924C1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853E55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9223A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0D6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82BC31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317A4AF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3B9BA5A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5D2FA88D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0B8188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826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913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7A4724D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65D77E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1ACE392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7474662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307F310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1A89553B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219770E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32A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27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745CBE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1684B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1DEE5A5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66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954050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4FD10990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168C49D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4B4B72B5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205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46C9329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FA74784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3F6F5950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2DC21B0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BB1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76287ED8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A97117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D56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2E804FC8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637D278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F64DD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51522CE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786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Stany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175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rozwój terytorialny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Stanów Zjednoczonych</w:t>
            </w:r>
          </w:p>
          <w:p w14:paraId="1FFFD54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34A5C8C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5713644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1DFB2BF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47D3A98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1E1C9736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49E1B84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8F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prezentuje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przyczyny i skutki wojny secesyjnej w Stanach Zjednoczonych (XXIII.2)</w:t>
            </w:r>
          </w:p>
          <w:p w14:paraId="005E312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B5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0CFEF6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2E9DE9E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220D4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4B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DAC166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4B3A2CA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CF471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E77AC6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EF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3F65D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2D321D0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916DE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327CF4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dzieli skutki wojny secesyjnej na: społeczne, polityczne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97A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771192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DFEE1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C1E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znaczenie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1D8510F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6D2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A77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1B9F57B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4AF4F42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3246580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4FAAD2D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6766551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5BDB6A4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0B885F7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09C21007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74ED82D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Wiktor Emanuel II,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84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4400853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FC0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7451A89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BE9681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59A0BC49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06642C3E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4C01F35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F30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79069B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FF3B8E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9C9FD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AD9CA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95EA0F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F94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D24092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7F03F687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5615A2E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1717A6E1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69BE3D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BFD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0B4ABC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3EDABA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959CF88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057B9CE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823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273A1E2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D1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82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E149E9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1813C2D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4926ABB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6B965DC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297798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081DDD6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7CC28198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D4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1022010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00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0EE51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77F143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566F5082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07707BC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7AB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69B7C91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4AAA6A5F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06BF9CD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E9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646EF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02519A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6F01402F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1E08309B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 xml:space="preserve">– przedstawia proces kolonizacji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lastRenderedPageBreak/>
              <w:t>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3D629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16A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1ED20DB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7B642580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66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518773E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6AA1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AD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032B1B2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27BE4D9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4AB25A5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3740A1F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4592127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0FDC212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0AEF88B1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14:paraId="225BAD6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AC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A2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946BE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FCD95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0B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2ADC9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5E8ED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D3D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CC488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A076E7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0A26662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E2A07E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D7F623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FA2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D80E0A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559F545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73B57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okoliczności kształtowania się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B7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432878F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A8B9F3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67F7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305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7B068D0E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455E54E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4EEC4E2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5A8004E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7C4871EC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14:paraId="0247557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A54FFB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31F9FCB2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E5FFF16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60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1125BE3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EE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8DA69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3D4C4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2BA3C33E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85EE1A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759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4E5B3F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1B0F5888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C4085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7FB3AA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życie codzienne;</w:t>
            </w:r>
          </w:p>
          <w:p w14:paraId="531C48F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F28EFA4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FB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8FE916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EDE0A3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74CF9990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5B432D09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czym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2398B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A5CA1E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87D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7D7A36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40C64B8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124D2336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0E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7860CAC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4505012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081C8E4C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5CD02B6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82E96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26540A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78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466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5CD500A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7287F2D1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647B336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65711EB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A. Wielopolskiego i jego reformy</w:t>
            </w:r>
          </w:p>
          <w:p w14:paraId="3FB5045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1E74429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6D2C660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5B5361C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28DAE88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7117900E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2FFE6372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D7B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3F15766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356B141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B8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FA3B2D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04BD2756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679AB6A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5D14A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określa przyczyny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EE468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63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77A0FB4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5D5BE3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3EE5C8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0A5FA0B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1A4B2B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68FF7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157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63552C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27C7462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lastRenderedPageBreak/>
              <w:t>(22 I 1863);</w:t>
            </w:r>
          </w:p>
          <w:p w14:paraId="22DB702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76B740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4EBF7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7813A499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B2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C81B4D2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14:paraId="4702CD95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5195992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22618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905A1B7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93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177B24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4DBFBB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559745E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F54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E7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3315E473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69E9EDC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4E551CD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323FC9C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542DC70A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7B39B75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703BE709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451B417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41ABACE1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świadomość narodowa Polaków pod zaborami i proces powstawania nowoczesnego narodu polskiego</w:t>
            </w:r>
          </w:p>
          <w:p w14:paraId="7213F91F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0348FBBF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21EE8E01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80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0D6AC5B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542EA61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1CA5855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FB3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2F762622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62A1B15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01DC31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0D1B9FF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C7C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F23A83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77BB88C8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707B4EA6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4585290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083824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28BE7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18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678FEB1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CF8F70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47BE8BF0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40B3E44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CDD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D4855C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2D0CE3A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855CB8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8C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4DCBE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5093EA7B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2FDF30F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05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8D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1C50F3A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689FE73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597626D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drugiej połowie XIX w. </w:t>
            </w:r>
          </w:p>
          <w:p w14:paraId="24BDA5C2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1A8CC32B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B3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0C43C2A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narodowej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(XXIV.3)</w:t>
            </w:r>
          </w:p>
          <w:p w14:paraId="1E8E7F6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90C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F11EA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317F3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4CEB95E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50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E69B2D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DC06C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FDF79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10EF4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F00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4FB2C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728B5E5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AEA00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313DC20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4A253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82AD8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297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C9B22E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C57B0F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 proces asymilacji Żydów 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jakie były jego skutki;</w:t>
            </w:r>
          </w:p>
          <w:p w14:paraId="4F0EBAF3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0326E794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07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0BE3477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06D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07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09ADA72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65F2A6A0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28EF2F5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rewolucji 1905–1907 na ziemiach polskich oraz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jej kontekst narodowy i społeczny</w:t>
            </w:r>
          </w:p>
          <w:p w14:paraId="7AF78F57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0642F70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520C0CFA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335AC490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3C3397D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2253D5B0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0539939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26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7A65489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1A9FA60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8BC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15434C38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51CFC70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122FD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C2AAC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29D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56F99B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13B28E7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 xml:space="preserve">, Ignacego </w:t>
            </w:r>
            <w:r w:rsidR="00A56D49" w:rsidRPr="000C67C6">
              <w:rPr>
                <w:rFonts w:cs="Humanst521EU-Normal"/>
                <w:sz w:val="20"/>
                <w:szCs w:val="20"/>
              </w:rPr>
              <w:lastRenderedPageBreak/>
              <w:t>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105F4B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24A7F2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4BD7BC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A04BEC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B1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3657AA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Narodowo-Demokratycznego (1897), Polskiego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6CDF0D8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059D7161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041340BA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2A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ECE5AE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Królestwa i Polskiego i Litwy (1900), Stronnictwa Ludowego (1895),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46340BE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55BA09B1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5D12A48A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2F3F28C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50C7B04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lastRenderedPageBreak/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3A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E77E22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582B302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55A276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B7BD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BC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14E11B0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1AD684D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32B29614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083447A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58AE531F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2B7AA99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Sienkiewicz, Maria Konopnicka, Jan Matejko, Stanisław Wyspiański, Helena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D5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058DFAB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64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09DA11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26FF817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33166A0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AE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628006A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648BCBF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621CD5B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C0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AEE01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D7652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67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AD989C8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0687A85C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5277B6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7FC753F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6B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DB8607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4D6317B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6504A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709C65B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35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F4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4738C96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6892FB2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69BA3B1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2878FFF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44FFE20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278EC45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8D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14:paraId="2130E16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6B43DB1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E2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ABEF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81C35D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4A37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E67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61689A7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FA80EE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30D8B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1F5DAE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9F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4777231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8A42CF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90B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60264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AA57B9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8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3491635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A52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Na frontach I wojny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C16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rola zamachu w Sarajewie dla losów Europy</w:t>
            </w:r>
          </w:p>
          <w:p w14:paraId="781460E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działania na froncie zachodnim (bitwy nad Marną, pod Verdun)</w:t>
            </w:r>
          </w:p>
          <w:p w14:paraId="40D5F30E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6ADA2D0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4EFEA10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1973DBE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0CC86219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7E68147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DE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główne przyczyny wojny – polityczne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gospodarcze, pośrednie i bezpośrednie (XXV.2)</w:t>
            </w:r>
          </w:p>
          <w:p w14:paraId="39A4D49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037B67F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3050256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75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 xml:space="preserve">Wielka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5F52CA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1DF7C75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A7BBD6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4EDDE00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E5C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Pr="0021059A">
              <w:rPr>
                <w:rFonts w:cs="Humanst521EU-Normal"/>
                <w:i/>
                <w:sz w:val="20"/>
                <w:szCs w:val="20"/>
              </w:rPr>
              <w:lastRenderedPageBreak/>
              <w:t>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A45E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D8C75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631F5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8B6B0F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B0A5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przyczyny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6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EA52E4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7AD8C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DB565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774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033B0830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B5D20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4675E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A29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ocenia skutki ogłoszenia przez Niemcy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nieograniczonej wojny podwodnej;</w:t>
            </w:r>
          </w:p>
          <w:p w14:paraId="54667664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79D8CFD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0DA9579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2897DCA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D32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BD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0E37157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724060C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2ACEBD7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5847572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43E7FDC3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35FF0652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18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14:paraId="52B85AF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2CC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BA40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3BD9C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1F922C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F376FC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B27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666C7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5B0A8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AF06C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19A4BDB1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600DF342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18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5B24861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23380E19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3881995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E48AA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FA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807CBD0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6E22C719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473CFB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09987D1A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3A03FA0E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9F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C0A20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FE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EA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CF19B5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2BE02813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516E3CD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0D20D914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403486FE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3A2B96F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354C442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49DF304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124C292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udział Polaków w obradach konferencji pokojowej w Paryżu i jej decyzje w kwestii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 polskich</w:t>
            </w:r>
          </w:p>
          <w:p w14:paraId="0ED28AD8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3E25284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30C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610978F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43716FB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7B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1DFEA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BEA2EF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7D7DFE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8576AF1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828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9DEA0BF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5CC98D8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B47ABE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67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1FAA1A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27CD7F7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A0A24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5A7F06D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52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4AB0970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4095FBD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4A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B9193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072D44A2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1A1EA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18F2D1A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BE4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E2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28F18B9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5585DE4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0BAE08C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(Polska, Czechosłowacja,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Królestwo SHS, Litwa, Łotwa, Estonia, Finlandia, Irlandia)</w:t>
            </w:r>
          </w:p>
          <w:p w14:paraId="2E93040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590F06B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308189D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74913A5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1E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55B87B6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6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01F6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5D49E8E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777DF7E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4CC5EA38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zniszczenia i straty po I wojnie światowej;</w:t>
            </w:r>
          </w:p>
          <w:p w14:paraId="5FB753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B6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205C91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4C8C08D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3BAB45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1326526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4B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13386D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D6861D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87DA648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 xml:space="preserve">kryzysu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lastRenderedPageBreak/>
              <w:t>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760EEB3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6CB21AF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DE7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503064BC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6B9554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AD82C1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3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603B6F3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78E4B7D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280269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17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F8F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060E69C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71FBE5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678E4E8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i rozwój niemieckiego narodowego socjalizmu (ideologia, działalność partii narodowosocjalistycznej)</w:t>
            </w:r>
          </w:p>
          <w:p w14:paraId="59677D2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723992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25AB3FA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35B5539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51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0BF20F4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E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F958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marszu na Rzym (1922), przejęcia przez Adolfa Hitlera funkcji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C6F6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DD592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5EB32A07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32D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97F6A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przyjęcia ustaw norymberskich </w:t>
            </w:r>
            <w:r w:rsidR="003F6F25" w:rsidRPr="000C67C6">
              <w:rPr>
                <w:rFonts w:cs="Humanst521EU-Normal"/>
                <w:sz w:val="20"/>
                <w:szCs w:val="20"/>
              </w:rPr>
              <w:lastRenderedPageBreak/>
              <w:t>(1935), nocy kryształowej (1938);</w:t>
            </w:r>
          </w:p>
          <w:p w14:paraId="1BDE2C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354DB2C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0D0B9B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C26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1E9004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52BBE3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2C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D8F4A6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Kombatantów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268DD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B1D2A7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5C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5D69EEB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3F84F2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EFB98D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CF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6A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6D0AF6D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58ADC58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1D803B2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5B699F2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7E0B9B8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1E5A1C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021481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67AF1CDC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jednostki, wielka czystka, komunizm wojenny, Nowa Ekonomiczna Polityka,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kolektywizacja, gospodarka planowa, Gułag, łagry</w:t>
            </w:r>
          </w:p>
          <w:p w14:paraId="43F30E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C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D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E6937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28B49D04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33F8794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E522B9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34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C3F373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7035D53A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41FE44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6AC45B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30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8D8A0D5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199EC454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7ADE7FC9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44D947D7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CD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7B662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0B61B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B0074F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87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E56A14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C763C7F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08016CC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85F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12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0C00984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0DDFAF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5965E9D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35C87A1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67011C9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30B2FBA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9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14:paraId="4BE1E8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304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FA087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59235F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D1B1EC9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5478C6C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91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11D2CB5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4748E4CF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6DC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239F1B5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FA9A2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1FF8852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7AF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4E617D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2CFEEC1A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4AB4664E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56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35AD187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F34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5. Świat na drodze ku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C4F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militaryzacja Niemiec i jej konsekwencje</w:t>
            </w:r>
          </w:p>
          <w:p w14:paraId="35C085C9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domowa w Hiszpanii i jej kontekst międzynarodowy</w:t>
            </w:r>
          </w:p>
          <w:p w14:paraId="35D9372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6924AEE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3F578DF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1CED3A3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53DECD0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256D8F1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81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japońską agresję na Dalekim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Wschodzie (XXXI.1)</w:t>
            </w:r>
          </w:p>
          <w:p w14:paraId="2F3F41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28C76E7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05E615F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25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lastRenderedPageBreak/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2CF0CB3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B1A68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4E2178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66DAAC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FC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FE38FF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62DD862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702EDA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55C2533C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02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lastRenderedPageBreak/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79269F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7ECB9C44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6436DC4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AE831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E6D7C6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466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 xml:space="preserve">wojny domowej w </w:t>
            </w:r>
            <w:r w:rsidR="00FD653B">
              <w:rPr>
                <w:rFonts w:cs="Humanst521EU-Normal"/>
                <w:sz w:val="20"/>
                <w:szCs w:val="20"/>
              </w:rPr>
              <w:lastRenderedPageBreak/>
              <w:t>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2345956F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3F8277D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656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lastRenderedPageBreak/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C5F74D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3A50257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F8E3A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3A92ECD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46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A42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68AE048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lokalnych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ośrodków polskiej władzy: Polskiej Komisji Likwidacyjnej w Krakowie, Rady Narodowej Księstwa Cieszyńskiego, Naczelnej Rady Ludowej w Poznaniu i Tymczasowego Rządu Ludowego Republiki Polskiej w Lublinie</w:t>
            </w:r>
          </w:p>
          <w:p w14:paraId="76F03D6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79717A0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11625880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04E9DBC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A6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formowanie się centralnego ośrodka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państwowej – od październikowej deklaracji Rady Regencyjnej do „Małej Konstytucji” (XXVIII.1)</w:t>
            </w:r>
          </w:p>
          <w:p w14:paraId="317E318A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3F5259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05470AA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F3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898755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BDB6B1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A755CD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F3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B93865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Ignacego Daszyńskiego, Jędrzeja Moraczewskiego, Ignacego Jana Paderewskiego;</w:t>
            </w:r>
          </w:p>
          <w:p w14:paraId="41B54BFD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633105D2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C1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CDE6B24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5BC121A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B94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A137EB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35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charakteryzuje sytuację polityczną na ziemiach polskich w pierwszym roku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niepodległości;</w:t>
            </w:r>
          </w:p>
          <w:p w14:paraId="42515901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45D04CE3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63226BE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06CCDC7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BF1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83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36CE038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konflikt polsko-ukraiński o Galicję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Wschodnią</w:t>
            </w:r>
          </w:p>
          <w:p w14:paraId="186A492F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40863C35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78C09691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0F5D264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0393019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39AF9D85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213AD79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696DF214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inkorporacyjna, koncepcja federacyjna, Orlęta Lwowskie, „cud nad Wisłą”, linia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Curzona, bunt Żeligowskiego, plebiscyt</w:t>
            </w:r>
          </w:p>
          <w:p w14:paraId="39ECDFE1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2D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Powstania Wielkopolskiego i powstań śląskich (zachód) –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federacyjny dylemat a inkorporacyjny rezultat (wschód) (XXVIII.2)</w:t>
            </w:r>
          </w:p>
          <w:p w14:paraId="1E88821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0FD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42827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92C525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postacie: Romana Dmowskiego, Józefa Piłsudskiego;</w:t>
            </w:r>
          </w:p>
          <w:p w14:paraId="32A2211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10DB502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89E02B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29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FE5795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, plebiscytu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na Górnym Śląsku (20 III 1921), pierwszego powstania śląskiego (1919), drugiego powstania śląskiego (1920),trzeciego powstania śląskiego (1921);</w:t>
            </w:r>
          </w:p>
          <w:p w14:paraId="6472BFFA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3BB349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A59CCB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0F501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8134E4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D6C5D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5E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lastRenderedPageBreak/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0622FB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6E78B0A7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271DDCB9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3FA967F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0668DD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 xml:space="preserve">wojny polsko- </w:t>
            </w:r>
            <w:r w:rsidR="003D7A47" w:rsidRPr="000C67C6">
              <w:rPr>
                <w:rFonts w:cstheme="minorHAnsi"/>
                <w:sz w:val="20"/>
                <w:szCs w:val="20"/>
              </w:rPr>
              <w:lastRenderedPageBreak/>
              <w:t>bolszewickiej;</w:t>
            </w:r>
          </w:p>
          <w:p w14:paraId="4DF1C2F9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ED19862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DD8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B2E3EF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Józefa Hallera;</w:t>
            </w:r>
          </w:p>
          <w:p w14:paraId="16DF00D9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04304114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A3D513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627B1C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4D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3C7E5F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C8AE33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CF8A08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2FEF34E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5548AB2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EDF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0DF6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3D4D4E0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59B7ADE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7697295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2019F82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1F529CB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3F5294B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charakterystyka rządów parlamentarnych w latach 1919–1926</w:t>
            </w:r>
          </w:p>
          <w:p w14:paraId="5E20C6FD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2A7EB7D2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9F2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7F105DC4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EA14C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7C2BD16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F0C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359A65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71092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781B51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partie polityczne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BBCD494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006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B230C33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3A97FF4F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742A3A0F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lastRenderedPageBreak/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130252C7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38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DADE81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ADD2B0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E7867F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Polsce w latach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AF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2B79AF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E80B4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04D74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1F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FA1D73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6350C30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EF7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0A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0786168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3E1BDE5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4E2C7AA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1B6A3F7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stosunek rządów sanacyjnych do opozycji politycznej (proces brzeski, wybory brzeskie)</w:t>
            </w:r>
          </w:p>
          <w:p w14:paraId="5611C08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0213BE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4A6DFB3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784B63A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7F3B7D2B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283DEA1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804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5B7F651B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56ACFA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3536C970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1DAA6A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autorytaryzm – rządy sanacji, zmiany ustrojowe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(konstytucja kwietniowa z 1935 roku) (XXIX.4)</w:t>
            </w:r>
          </w:p>
          <w:p w14:paraId="0C37394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A2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0536C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A144C7C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lastRenderedPageBreak/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37C70E1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6A751293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567968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2C1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7219B3E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autorytaryzm, konstytucja kwietniowa, polityka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równowagi;</w:t>
            </w:r>
          </w:p>
          <w:p w14:paraId="5F16FA2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86CF2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C50A9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3F342862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EFE1629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4A5059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AB5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AAE9795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 xml:space="preserve">wyborów brzeskich </w:t>
            </w:r>
            <w:r w:rsidR="00C84DBB" w:rsidRPr="000C67C6">
              <w:rPr>
                <w:rFonts w:cstheme="minorHAnsi"/>
                <w:sz w:val="20"/>
                <w:szCs w:val="20"/>
              </w:rPr>
              <w:lastRenderedPageBreak/>
              <w:t>(XI 1930);</w:t>
            </w:r>
          </w:p>
          <w:p w14:paraId="76FA033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70598DB9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369ED616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8C8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26F9EB84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CCFCE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0EC42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348788F2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4E9D8D0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23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EF2DC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9BD040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6AEE2A6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E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71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23933AC8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6242CD3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37C6B608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5D421397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4AF67B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6CDA4F9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AA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01C818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7467E9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5179DF1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E0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11BEB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CD0C6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609FA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39DACA20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19890777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1E7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B7444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1EC458ED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6D9447D9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6C95422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18730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0142FD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1EA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B1AC13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78234EA8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7D8D899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E4BB7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F90BC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B452CE0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2F0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01C70AE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F91D79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C9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DA615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D4E9F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220C51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E3679D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0228172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C8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B58F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94C231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08EAF1A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3845C51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67A72EB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13B80C2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C2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A2F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7D6153FB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19DFCE8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3A01EA54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malarstwie i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architekturze.</w:t>
            </w:r>
          </w:p>
          <w:p w14:paraId="76876C9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8B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51ABD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7F394FA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54B0EA7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naukowców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7B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A40E7B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42CC4D97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C96995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6CB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516F665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2CF742DB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24CC8DF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tworzących 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>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6E5434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02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4A3F438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E7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EB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43D135D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4C0C442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0D9EDF4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22E8D4E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593D67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23A67D1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społeczeństwa polskiego wobec zagrożenia wybuchem wojny </w:t>
            </w:r>
          </w:p>
          <w:p w14:paraId="4518C2E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31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269208B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4B65A5D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1597A33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4DD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6D64E69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EFF74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AEDCAA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6F83AE5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9C5669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D2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899724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781A3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57929D8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Ribbentrop–Mołotow miały przypaść 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Rzeszy i ZSRS;</w:t>
            </w:r>
          </w:p>
          <w:p w14:paraId="2EB20CF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A795FF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20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E7934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0960A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wobec Polski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04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6CE440A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0B926D91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0B820E0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 wpływ miały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brytyjskie i francuskie gwarancje dla Polski na politykę Adolfa Hitlera;</w:t>
            </w:r>
          </w:p>
          <w:p w14:paraId="1761A8F2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37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DFAA0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88A3C7C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780D7943" w14:textId="77777777" w:rsidR="00FD6BF5" w:rsidRPr="000C67C6" w:rsidRDefault="00FD6BF5">
      <w:pPr>
        <w:rPr>
          <w:sz w:val="20"/>
          <w:szCs w:val="20"/>
        </w:rPr>
      </w:pPr>
    </w:p>
    <w:p w14:paraId="37F1F188" w14:textId="337F6E8A" w:rsidR="003358A9" w:rsidRPr="000C67C6" w:rsidRDefault="003358A9" w:rsidP="003358A9">
      <w:pPr>
        <w:spacing w:after="0"/>
        <w:rPr>
          <w:rFonts w:cstheme="minorHAnsi"/>
          <w:b/>
          <w:sz w:val="20"/>
          <w:szCs w:val="20"/>
        </w:rPr>
      </w:pPr>
    </w:p>
    <w:p w14:paraId="57CBC15A" w14:textId="77777777" w:rsidR="003358A9" w:rsidRPr="000C67C6" w:rsidRDefault="003358A9">
      <w:pPr>
        <w:rPr>
          <w:sz w:val="20"/>
          <w:szCs w:val="20"/>
        </w:rPr>
      </w:pPr>
    </w:p>
    <w:p w14:paraId="3EC57675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04B3" w14:textId="77777777" w:rsidR="004909A6" w:rsidRDefault="004909A6" w:rsidP="00254330">
      <w:pPr>
        <w:spacing w:after="0" w:line="240" w:lineRule="auto"/>
      </w:pPr>
      <w:r>
        <w:separator/>
      </w:r>
    </w:p>
  </w:endnote>
  <w:endnote w:type="continuationSeparator" w:id="0">
    <w:p w14:paraId="01F857F3" w14:textId="77777777" w:rsidR="004909A6" w:rsidRDefault="004909A6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3381EBDA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30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A41CE16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D99B" w14:textId="77777777" w:rsidR="004909A6" w:rsidRDefault="004909A6" w:rsidP="00254330">
      <w:pPr>
        <w:spacing w:after="0" w:line="240" w:lineRule="auto"/>
      </w:pPr>
      <w:r>
        <w:separator/>
      </w:r>
    </w:p>
  </w:footnote>
  <w:footnote w:type="continuationSeparator" w:id="0">
    <w:p w14:paraId="0DD8213D" w14:textId="77777777" w:rsidR="004909A6" w:rsidRDefault="004909A6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9A6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47D68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9ED6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11393</Words>
  <Characters>68363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Izabela Kurowska</cp:lastModifiedBy>
  <cp:revision>2</cp:revision>
  <dcterms:created xsi:type="dcterms:W3CDTF">2020-08-31T17:10:00Z</dcterms:created>
  <dcterms:modified xsi:type="dcterms:W3CDTF">2020-08-31T17:10:00Z</dcterms:modified>
</cp:coreProperties>
</file>